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54" w:rsidRPr="009C1280" w:rsidRDefault="003574B6" w:rsidP="009C1280">
      <w:pPr>
        <w:jc w:val="center"/>
        <w:rPr>
          <w:b/>
          <w:sz w:val="36"/>
          <w:szCs w:val="36"/>
        </w:rPr>
      </w:pPr>
      <w:r w:rsidRPr="009C1280">
        <w:rPr>
          <w:b/>
          <w:sz w:val="36"/>
          <w:szCs w:val="36"/>
        </w:rPr>
        <w:t>Réunion du Conseil Municipal du 24 mars 2022 à 19 h</w:t>
      </w:r>
    </w:p>
    <w:p w:rsidR="003574B6" w:rsidRDefault="003574B6"/>
    <w:p w:rsidR="003574B6" w:rsidRDefault="003574B6">
      <w:r>
        <w:t>Présents : Guy VADROT, Françoise GENERMONT, Isabelle TISSIER, Bruno DROUARD, Pierre FLANDIN, Isabelle GUERINONI</w:t>
      </w:r>
    </w:p>
    <w:p w:rsidR="003574B6" w:rsidRDefault="003574B6">
      <w:r>
        <w:t>Absents : Patrice GUERINONI (Pouvoir F. GENERMONT), Lucien LAMBERTS (Pouvoir I. GUERINONI), Florian LEGENDRE (Pouvoir B. DROUARD), Gisèle MEUNIER (Pouvoir P. FLANDIN), Adrien VASSEUR (Pouvoir I. TISSIER)</w:t>
      </w:r>
    </w:p>
    <w:p w:rsidR="004C5E0A" w:rsidRDefault="004C5E0A">
      <w:r>
        <w:t>Secrétaire de séance : Françoise GENERMONT</w:t>
      </w:r>
    </w:p>
    <w:p w:rsidR="004C5E0A" w:rsidRDefault="004C5E0A"/>
    <w:p w:rsidR="004C5E0A" w:rsidRPr="00AF1422" w:rsidRDefault="004C5E0A" w:rsidP="00AF1422">
      <w:pPr>
        <w:jc w:val="center"/>
        <w:rPr>
          <w:b/>
          <w:sz w:val="28"/>
          <w:szCs w:val="28"/>
        </w:rPr>
      </w:pPr>
      <w:r w:rsidRPr="00AF1422">
        <w:rPr>
          <w:b/>
          <w:sz w:val="28"/>
          <w:szCs w:val="28"/>
        </w:rPr>
        <w:t>I – Compte Administratif et compte de gestion 2021</w:t>
      </w: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20"/>
        <w:gridCol w:w="1220"/>
        <w:gridCol w:w="1200"/>
        <w:gridCol w:w="1235"/>
        <w:gridCol w:w="1165"/>
      </w:tblGrid>
      <w:tr w:rsidR="009C1280" w:rsidRPr="009C1280" w:rsidTr="009C1280">
        <w:trPr>
          <w:trHeight w:val="25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Fonctionnement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Investissement</w:t>
            </w:r>
          </w:p>
        </w:tc>
      </w:tr>
      <w:tr w:rsidR="009C1280" w:rsidRPr="009C1280" w:rsidTr="009C1280">
        <w:trPr>
          <w:trHeight w:val="25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Libellé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Dépenses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Recettes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Dépenses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Recettes</w:t>
            </w:r>
          </w:p>
        </w:tc>
      </w:tr>
      <w:tr w:rsidR="009C1280" w:rsidRPr="009C1280" w:rsidTr="009C1280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59 724,08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24 445,70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 </w:t>
            </w:r>
          </w:p>
        </w:tc>
      </w:tr>
      <w:tr w:rsidR="009C1280" w:rsidRPr="009C1280" w:rsidTr="009C1280">
        <w:trPr>
          <w:trHeight w:val="25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Résultats reportés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1280" w:rsidRPr="009C1280" w:rsidRDefault="009C1280" w:rsidP="009C12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280" w:rsidRPr="009C1280" w:rsidRDefault="009C1280" w:rsidP="009C12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1280" w:rsidRPr="009C1280" w:rsidRDefault="009C1280" w:rsidP="009C12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</w:p>
        </w:tc>
      </w:tr>
      <w:tr w:rsidR="009C1280" w:rsidRPr="009C1280" w:rsidTr="009C1280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168 114,46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208 288,61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17 493,76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19 259,26</w:t>
            </w:r>
          </w:p>
        </w:tc>
      </w:tr>
      <w:tr w:rsidR="009C1280" w:rsidRPr="009C1280" w:rsidTr="009C1280">
        <w:trPr>
          <w:trHeight w:val="25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Opérations de l'exercice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280" w:rsidRPr="009C1280" w:rsidRDefault="009C1280" w:rsidP="009C12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1280" w:rsidRPr="009C1280" w:rsidRDefault="009C1280" w:rsidP="009C12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280" w:rsidRPr="009C1280" w:rsidRDefault="009C1280" w:rsidP="009C12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1280" w:rsidRPr="009C1280" w:rsidRDefault="009C1280" w:rsidP="009C12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</w:p>
        </w:tc>
      </w:tr>
      <w:tr w:rsidR="009C1280" w:rsidRPr="009C1280" w:rsidTr="009C1280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168 114,46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268 012,69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41 939,46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19 259,26</w:t>
            </w:r>
          </w:p>
        </w:tc>
      </w:tr>
      <w:tr w:rsidR="009C1280" w:rsidRPr="009C1280" w:rsidTr="009C1280">
        <w:trPr>
          <w:trHeight w:val="25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Totaux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280" w:rsidRPr="009C1280" w:rsidRDefault="009C1280" w:rsidP="009C12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1280" w:rsidRPr="009C1280" w:rsidRDefault="009C1280" w:rsidP="009C12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280" w:rsidRPr="009C1280" w:rsidRDefault="009C1280" w:rsidP="009C12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1280" w:rsidRPr="009C1280" w:rsidRDefault="009C1280" w:rsidP="009C12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</w:p>
        </w:tc>
      </w:tr>
      <w:tr w:rsidR="009C1280" w:rsidRPr="009C1280" w:rsidTr="009C1280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99 898,23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22 680,20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 </w:t>
            </w:r>
          </w:p>
        </w:tc>
      </w:tr>
      <w:tr w:rsidR="009C1280" w:rsidRPr="009C1280" w:rsidTr="009C1280">
        <w:trPr>
          <w:trHeight w:val="27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Résultat de clôture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C1280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280" w:rsidRPr="009C1280" w:rsidRDefault="009C1280" w:rsidP="009C12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80" w:rsidRPr="009C1280" w:rsidRDefault="009C1280" w:rsidP="009C1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1280" w:rsidRPr="009C1280" w:rsidRDefault="009C1280" w:rsidP="009C12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280" w:rsidRPr="009C1280" w:rsidRDefault="009C1280" w:rsidP="009C12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</w:p>
        </w:tc>
      </w:tr>
    </w:tbl>
    <w:p w:rsidR="004C5E0A" w:rsidRDefault="004C5E0A"/>
    <w:p w:rsidR="004C5E0A" w:rsidRDefault="004C5E0A">
      <w:r>
        <w:t>Le Maire quitte la salle. Pierre FLANDIN prend la présidence de séance pour le vote du compte administratif et du compte de gestion 2021.</w:t>
      </w:r>
    </w:p>
    <w:p w:rsidR="004C5E0A" w:rsidRDefault="004C5E0A">
      <w:r>
        <w:t>Après délibération, le compte administratif et le compte de gestion sont adopté à l’unanimité des présents.</w:t>
      </w:r>
    </w:p>
    <w:p w:rsidR="004C5E0A" w:rsidRDefault="004C5E0A"/>
    <w:p w:rsidR="004C5E0A" w:rsidRPr="00AF1422" w:rsidRDefault="004C5E0A" w:rsidP="00AF1422">
      <w:pPr>
        <w:jc w:val="center"/>
        <w:rPr>
          <w:b/>
          <w:sz w:val="28"/>
          <w:szCs w:val="28"/>
        </w:rPr>
      </w:pPr>
      <w:r w:rsidRPr="00AF1422">
        <w:rPr>
          <w:b/>
          <w:sz w:val="28"/>
          <w:szCs w:val="28"/>
        </w:rPr>
        <w:t>II – Budget 2022</w:t>
      </w:r>
    </w:p>
    <w:p w:rsidR="00AF1422" w:rsidRPr="00AF1422" w:rsidRDefault="00AF1422">
      <w:pPr>
        <w:rPr>
          <w:b/>
        </w:rPr>
      </w:pPr>
      <w:r w:rsidRPr="00AF1422">
        <w:rPr>
          <w:b/>
        </w:rPr>
        <w:t>Dépenses investissement</w:t>
      </w:r>
      <w:r>
        <w:rPr>
          <w:b/>
        </w:rPr>
        <w:t> :</w:t>
      </w:r>
    </w:p>
    <w:p w:rsidR="00AF1422" w:rsidRDefault="004C5E0A" w:rsidP="00AF1422">
      <w:pPr>
        <w:pStyle w:val="Paragraphedeliste"/>
        <w:numPr>
          <w:ilvl w:val="0"/>
          <w:numId w:val="1"/>
        </w:numPr>
      </w:pPr>
      <w:r>
        <w:t>Forêt :</w:t>
      </w:r>
      <w:r>
        <w:tab/>
      </w:r>
      <w:r>
        <w:tab/>
      </w:r>
      <w:r>
        <w:tab/>
      </w:r>
      <w:r>
        <w:tab/>
        <w:t xml:space="preserve">    627,00 €</w:t>
      </w:r>
      <w:r w:rsidR="00AF1422">
        <w:t xml:space="preserve"> (Plants)</w:t>
      </w:r>
    </w:p>
    <w:p w:rsidR="004C5E0A" w:rsidRDefault="004C5E0A" w:rsidP="004C5E0A">
      <w:pPr>
        <w:pStyle w:val="Paragraphedeliste"/>
        <w:ind w:left="3540"/>
      </w:pPr>
      <w:r>
        <w:t xml:space="preserve">    960,00 € (Broyage)</w:t>
      </w:r>
    </w:p>
    <w:p w:rsidR="004C5E0A" w:rsidRDefault="004C5E0A" w:rsidP="004C5E0A">
      <w:pPr>
        <w:pStyle w:val="Paragraphedeliste"/>
        <w:numPr>
          <w:ilvl w:val="0"/>
          <w:numId w:val="1"/>
        </w:numPr>
      </w:pPr>
      <w:r>
        <w:t xml:space="preserve">Lavoir : </w:t>
      </w:r>
      <w:r>
        <w:tab/>
      </w:r>
      <w:r>
        <w:tab/>
      </w:r>
      <w:r>
        <w:tab/>
        <w:t xml:space="preserve"> 11 005,80 €</w:t>
      </w:r>
    </w:p>
    <w:p w:rsidR="004C5E0A" w:rsidRDefault="004C5E0A" w:rsidP="004C5E0A">
      <w:pPr>
        <w:pStyle w:val="Paragraphedeliste"/>
        <w:numPr>
          <w:ilvl w:val="0"/>
          <w:numId w:val="1"/>
        </w:numPr>
      </w:pPr>
      <w:r>
        <w:t>Toiture église :</w:t>
      </w:r>
      <w:r>
        <w:tab/>
      </w:r>
      <w:r>
        <w:tab/>
      </w:r>
      <w:r>
        <w:tab/>
        <w:t xml:space="preserve">   3 288,00 €</w:t>
      </w:r>
    </w:p>
    <w:p w:rsidR="004C5E0A" w:rsidRDefault="004C5E0A" w:rsidP="004C5E0A">
      <w:pPr>
        <w:pStyle w:val="Paragraphedeliste"/>
        <w:numPr>
          <w:ilvl w:val="0"/>
          <w:numId w:val="1"/>
        </w:numPr>
      </w:pPr>
      <w:r>
        <w:t xml:space="preserve">Electricité : </w:t>
      </w:r>
      <w:r>
        <w:tab/>
      </w:r>
      <w:r>
        <w:tab/>
      </w:r>
      <w:r>
        <w:tab/>
        <w:t xml:space="preserve">      764,40 € (Salle)</w:t>
      </w:r>
    </w:p>
    <w:p w:rsidR="004C5E0A" w:rsidRDefault="004C5E0A" w:rsidP="004C5E0A">
      <w:pPr>
        <w:pStyle w:val="Paragraphedeliste"/>
        <w:numPr>
          <w:ilvl w:val="0"/>
          <w:numId w:val="1"/>
        </w:numPr>
      </w:pPr>
      <w:r>
        <w:t>Bâtiment :</w:t>
      </w:r>
      <w:r>
        <w:tab/>
      </w:r>
      <w:r>
        <w:tab/>
      </w:r>
      <w:r>
        <w:tab/>
        <w:t>1 938,00 € (Etude géotechnique)</w:t>
      </w:r>
    </w:p>
    <w:p w:rsidR="004C5E0A" w:rsidRDefault="004C5E0A" w:rsidP="004C5E0A">
      <w:pPr>
        <w:pStyle w:val="Paragraphedeliste"/>
        <w:ind w:left="2844" w:firstLine="696"/>
      </w:pPr>
      <w:r>
        <w:t>1 500,00 € (Bureau de contrôle)</w:t>
      </w:r>
    </w:p>
    <w:p w:rsidR="004C5E0A" w:rsidRDefault="004C5E0A" w:rsidP="004C5E0A">
      <w:pPr>
        <w:pStyle w:val="Paragraphedeliste"/>
        <w:ind w:left="2844" w:firstLine="696"/>
      </w:pPr>
      <w:r>
        <w:t>167 805,00 € (Bâtiment)</w:t>
      </w:r>
    </w:p>
    <w:p w:rsidR="00AF1422" w:rsidRPr="00AF1422" w:rsidRDefault="00AF1422" w:rsidP="00AF1422">
      <w:pPr>
        <w:rPr>
          <w:b/>
        </w:rPr>
      </w:pPr>
      <w:r w:rsidRPr="00AF1422">
        <w:rPr>
          <w:b/>
        </w:rPr>
        <w:t xml:space="preserve">Recettes </w:t>
      </w:r>
      <w:r w:rsidR="009C1280">
        <w:rPr>
          <w:b/>
        </w:rPr>
        <w:t>Investissement</w:t>
      </w:r>
      <w:r>
        <w:rPr>
          <w:b/>
        </w:rPr>
        <w:t> :</w:t>
      </w:r>
    </w:p>
    <w:p w:rsidR="00AF1422" w:rsidRDefault="00AF1422" w:rsidP="00AF1422">
      <w:pPr>
        <w:pStyle w:val="Paragraphedeliste"/>
        <w:numPr>
          <w:ilvl w:val="0"/>
          <w:numId w:val="1"/>
        </w:numPr>
      </w:pPr>
      <w:r w:rsidRPr="00070F0D">
        <w:t xml:space="preserve">FCTVA : </w:t>
      </w:r>
      <w:r>
        <w:tab/>
      </w:r>
      <w:r>
        <w:tab/>
      </w:r>
      <w:r>
        <w:tab/>
        <w:t>1 768,00 €</w:t>
      </w:r>
    </w:p>
    <w:p w:rsidR="00AF1422" w:rsidRDefault="00AF1422" w:rsidP="00AF1422">
      <w:pPr>
        <w:pStyle w:val="Paragraphedeliste"/>
        <w:numPr>
          <w:ilvl w:val="0"/>
          <w:numId w:val="1"/>
        </w:numPr>
      </w:pPr>
      <w:r>
        <w:t>DCE 2020</w:t>
      </w:r>
      <w:r>
        <w:tab/>
      </w:r>
      <w:r>
        <w:tab/>
      </w:r>
      <w:r>
        <w:tab/>
        <w:t>3 500,00 €</w:t>
      </w:r>
    </w:p>
    <w:p w:rsidR="00AF1422" w:rsidRDefault="00AF1422" w:rsidP="00AF1422">
      <w:pPr>
        <w:pStyle w:val="Paragraphedeliste"/>
        <w:numPr>
          <w:ilvl w:val="0"/>
          <w:numId w:val="1"/>
        </w:numPr>
      </w:pPr>
      <w:r>
        <w:lastRenderedPageBreak/>
        <w:t>DCE 2021</w:t>
      </w:r>
      <w:r>
        <w:tab/>
      </w:r>
      <w:r>
        <w:tab/>
      </w:r>
      <w:r>
        <w:tab/>
        <w:t>3 500,00 € (bâtiment)</w:t>
      </w:r>
    </w:p>
    <w:p w:rsidR="00AF1422" w:rsidRDefault="00AF1422" w:rsidP="00AF1422">
      <w:pPr>
        <w:pStyle w:val="Paragraphedeliste"/>
        <w:numPr>
          <w:ilvl w:val="0"/>
          <w:numId w:val="1"/>
        </w:numPr>
      </w:pPr>
      <w:r>
        <w:t>DCE 2022</w:t>
      </w:r>
      <w:r>
        <w:tab/>
      </w:r>
      <w:r>
        <w:tab/>
      </w:r>
      <w:r>
        <w:tab/>
        <w:t>3 500,00 € (bâtiment)</w:t>
      </w:r>
    </w:p>
    <w:p w:rsidR="00AF1422" w:rsidRDefault="00AF1422" w:rsidP="00AF1422">
      <w:pPr>
        <w:pStyle w:val="Paragraphedeliste"/>
        <w:numPr>
          <w:ilvl w:val="0"/>
          <w:numId w:val="1"/>
        </w:numPr>
      </w:pPr>
      <w:r>
        <w:t xml:space="preserve">Subvention </w:t>
      </w:r>
      <w:r>
        <w:tab/>
      </w:r>
      <w:r>
        <w:tab/>
        <w:t xml:space="preserve"> </w:t>
      </w:r>
      <w:r>
        <w:tab/>
        <w:t>8 805,00 €</w:t>
      </w:r>
      <w:r w:rsidRPr="005B5092">
        <w:t xml:space="preserve"> </w:t>
      </w:r>
      <w:r>
        <w:t>(budget participatif)</w:t>
      </w:r>
    </w:p>
    <w:p w:rsidR="00AF1422" w:rsidRDefault="00AF1422" w:rsidP="00AF1422">
      <w:pPr>
        <w:pStyle w:val="Paragraphedeliste"/>
        <w:numPr>
          <w:ilvl w:val="0"/>
          <w:numId w:val="1"/>
        </w:numPr>
      </w:pPr>
      <w:r>
        <w:t>Subvention bâtiment</w:t>
      </w:r>
      <w:r>
        <w:tab/>
      </w:r>
      <w:r>
        <w:tab/>
        <w:t>90 935,20 €</w:t>
      </w:r>
    </w:p>
    <w:p w:rsidR="00AF1422" w:rsidRDefault="00AF1422" w:rsidP="00AF1422">
      <w:pPr>
        <w:pStyle w:val="Paragraphedeliste"/>
        <w:numPr>
          <w:ilvl w:val="0"/>
          <w:numId w:val="1"/>
        </w:numPr>
      </w:pPr>
      <w:r>
        <w:t>Emprunt bâtiment :</w:t>
      </w:r>
      <w:r>
        <w:tab/>
      </w:r>
      <w:r>
        <w:tab/>
        <w:t>73 400,00 €</w:t>
      </w:r>
    </w:p>
    <w:p w:rsidR="00AF1422" w:rsidRDefault="00AF1422" w:rsidP="00AF1422">
      <w:pPr>
        <w:pStyle w:val="Paragraphedeliste"/>
        <w:numPr>
          <w:ilvl w:val="0"/>
          <w:numId w:val="1"/>
        </w:numPr>
      </w:pPr>
      <w:r>
        <w:t>Autofinancement :</w:t>
      </w:r>
      <w:r>
        <w:tab/>
      </w:r>
      <w:r>
        <w:tab/>
        <w:t>36 632,20 €</w:t>
      </w:r>
    </w:p>
    <w:p w:rsidR="009C1280" w:rsidRDefault="009C1280" w:rsidP="009C1280"/>
    <w:p w:rsidR="009C1280" w:rsidRDefault="00FE0E4B" w:rsidP="009C1280">
      <w:r>
        <w:t xml:space="preserve">Fonctionnement : </w:t>
      </w:r>
      <w:r>
        <w:tab/>
        <w:t>Dépenses : 208 162,00 €</w:t>
      </w:r>
    </w:p>
    <w:p w:rsidR="00FE0E4B" w:rsidRDefault="00FE0E4B" w:rsidP="009C1280">
      <w:r>
        <w:tab/>
      </w:r>
      <w:r>
        <w:tab/>
      </w:r>
      <w:r>
        <w:tab/>
        <w:t>Recettes : 268 281,03 €</w:t>
      </w:r>
    </w:p>
    <w:p w:rsidR="00FE0E4B" w:rsidRDefault="00FE0E4B" w:rsidP="009C1280">
      <w:r>
        <w:tab/>
      </w:r>
      <w:r>
        <w:tab/>
      </w:r>
      <w:r>
        <w:tab/>
        <w:t>Excédent : 60 119,03 €</w:t>
      </w:r>
    </w:p>
    <w:p w:rsidR="00AF1422" w:rsidRDefault="00304737" w:rsidP="00AF1422">
      <w:r>
        <w:t>Le Conseil Municipal fixe les tarifs suivants :</w:t>
      </w:r>
    </w:p>
    <w:p w:rsidR="00304737" w:rsidRDefault="008B52F5" w:rsidP="00AF1422">
      <w:r>
        <w:t>Bois de chauffage : 22 €/le stère</w:t>
      </w:r>
    </w:p>
    <w:p w:rsidR="008B52F5" w:rsidRDefault="008B52F5" w:rsidP="00AF1422">
      <w:r>
        <w:t>Acacias : 40 €/le stère</w:t>
      </w:r>
    </w:p>
    <w:p w:rsidR="008B52F5" w:rsidRDefault="008B52F5" w:rsidP="00AF1422">
      <w:r>
        <w:t>Bois sur pied : 6 €/le stère</w:t>
      </w:r>
    </w:p>
    <w:p w:rsidR="008B52F5" w:rsidRDefault="008B52F5" w:rsidP="00AF1422">
      <w:r>
        <w:t>Concession cimetière : 150 €</w:t>
      </w:r>
    </w:p>
    <w:p w:rsidR="008B52F5" w:rsidRDefault="008B52F5" w:rsidP="00AF1422">
      <w:r>
        <w:t>Allée cinéraire : 75 €</w:t>
      </w:r>
    </w:p>
    <w:p w:rsidR="008B52F5" w:rsidRDefault="008B52F5" w:rsidP="00AF1422">
      <w:r>
        <w:t>Location de chasse : 1591 €</w:t>
      </w:r>
    </w:p>
    <w:p w:rsidR="008B52F5" w:rsidRDefault="008B52F5" w:rsidP="00AF1422">
      <w:r>
        <w:t>Il décide de verser les subventions suivantes :</w:t>
      </w:r>
    </w:p>
    <w:p w:rsidR="008B52F5" w:rsidRDefault="008B52F5" w:rsidP="00AF1422">
      <w:r>
        <w:t>Centre Leclerc : 400 €</w:t>
      </w:r>
    </w:p>
    <w:p w:rsidR="008B52F5" w:rsidRDefault="008B52F5" w:rsidP="00AF1422">
      <w:r>
        <w:t>Soutien à l’Ukraine : 100 €</w:t>
      </w:r>
    </w:p>
    <w:p w:rsidR="008B52F5" w:rsidRDefault="008B52F5" w:rsidP="00AF1422">
      <w:r>
        <w:t>Comité des Fêtes : 360 € (spectacle de noël)</w:t>
      </w:r>
    </w:p>
    <w:p w:rsidR="00EB58B6" w:rsidRDefault="008B52F5" w:rsidP="00AF1422">
      <w:r>
        <w:t>Il décide également d’acquérir une part sociale de l’abattoir pour la somme 500 €.</w:t>
      </w:r>
    </w:p>
    <w:p w:rsidR="008B52F5" w:rsidRDefault="00EB58B6" w:rsidP="00AF1422">
      <w:r>
        <w:t>Routes : Au vu des évènements actuels, le e coût des matériaux a énormément augmenté. Le Conseil Municipal décide de reporter les travaux de routes. Il décide de faire reboucher les plus gros trous avec de l’enrobé.</w:t>
      </w:r>
    </w:p>
    <w:p w:rsidR="006E1609" w:rsidRDefault="006E1609" w:rsidP="00AF1422">
      <w:r>
        <w:t xml:space="preserve">Fonctionnement : </w:t>
      </w:r>
      <w:r>
        <w:tab/>
        <w:t>Dépenses : 208 912,00 €</w:t>
      </w:r>
    </w:p>
    <w:p w:rsidR="006E1609" w:rsidRDefault="006E1609" w:rsidP="00AF1422">
      <w:r>
        <w:tab/>
      </w:r>
      <w:r>
        <w:tab/>
      </w:r>
      <w:r>
        <w:tab/>
        <w:t>Recettes : 268 281,03 €</w:t>
      </w:r>
    </w:p>
    <w:p w:rsidR="006E1609" w:rsidRDefault="006E1609" w:rsidP="00AF1422">
      <w:r>
        <w:tab/>
      </w:r>
      <w:r>
        <w:tab/>
      </w:r>
      <w:r>
        <w:tab/>
        <w:t>Excédent : 59 369,03 €</w:t>
      </w:r>
    </w:p>
    <w:p w:rsidR="006E1609" w:rsidRDefault="006E1609" w:rsidP="00AF1422">
      <w:r>
        <w:t xml:space="preserve">Investissement : </w:t>
      </w:r>
      <w:r>
        <w:tab/>
        <w:t>Dépenses : 222 311,20 €</w:t>
      </w:r>
    </w:p>
    <w:p w:rsidR="006E1609" w:rsidRDefault="006E1609" w:rsidP="00AF1422">
      <w:r>
        <w:tab/>
      </w:r>
      <w:r>
        <w:tab/>
      </w:r>
      <w:r>
        <w:tab/>
        <w:t>Recettes : 222 311,20 €</w:t>
      </w:r>
    </w:p>
    <w:p w:rsidR="00AF1422" w:rsidRDefault="00FE0E4B" w:rsidP="00AF1422">
      <w:r>
        <w:t xml:space="preserve">Le Conseil Municipal après en avoir délibéré, adopte le budget primitif 2022 à l’unanimité des </w:t>
      </w:r>
      <w:r w:rsidR="00EB58B6">
        <w:t>p</w:t>
      </w:r>
      <w:r>
        <w:t>résents.</w:t>
      </w:r>
    </w:p>
    <w:p w:rsidR="006E1609" w:rsidRDefault="006E1609" w:rsidP="00AF1422"/>
    <w:p w:rsidR="006E1609" w:rsidRDefault="006E1609" w:rsidP="00EB58B6">
      <w:pPr>
        <w:jc w:val="center"/>
        <w:rPr>
          <w:b/>
          <w:sz w:val="28"/>
          <w:szCs w:val="28"/>
        </w:rPr>
      </w:pPr>
    </w:p>
    <w:p w:rsidR="004C5E0A" w:rsidRDefault="00EB58B6" w:rsidP="00EB58B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B58B6">
        <w:rPr>
          <w:b/>
          <w:sz w:val="28"/>
          <w:szCs w:val="28"/>
        </w:rPr>
        <w:lastRenderedPageBreak/>
        <w:t xml:space="preserve">III </w:t>
      </w:r>
      <w:r>
        <w:rPr>
          <w:b/>
          <w:sz w:val="28"/>
          <w:szCs w:val="28"/>
        </w:rPr>
        <w:t>–</w:t>
      </w:r>
      <w:r w:rsidRPr="00EB58B6">
        <w:rPr>
          <w:b/>
          <w:sz w:val="28"/>
          <w:szCs w:val="28"/>
        </w:rPr>
        <w:t xml:space="preserve"> Elections</w:t>
      </w:r>
    </w:p>
    <w:p w:rsidR="00EB58B6" w:rsidRDefault="00EB58B6" w:rsidP="00EB58B6">
      <w:r>
        <w:t>1</w:t>
      </w:r>
      <w:r w:rsidRPr="00EB58B6">
        <w:rPr>
          <w:vertAlign w:val="superscript"/>
        </w:rPr>
        <w:t>er</w:t>
      </w:r>
      <w:r>
        <w:t xml:space="preserve"> tour : Président : Guy VADROT</w:t>
      </w:r>
    </w:p>
    <w:p w:rsidR="00EB58B6" w:rsidRDefault="00EB58B6" w:rsidP="00EB58B6">
      <w:r>
        <w:t>De 8 h – 10 h 45 : Françoise G</w:t>
      </w:r>
      <w:r>
        <w:rPr>
          <w:rFonts w:cstheme="minorHAnsi"/>
        </w:rPr>
        <w:t>É</w:t>
      </w:r>
      <w:r>
        <w:t>NERMONT – Bruno DROUARD</w:t>
      </w:r>
    </w:p>
    <w:p w:rsidR="00EB58B6" w:rsidRDefault="00EB58B6" w:rsidP="00EB58B6">
      <w:r>
        <w:t>De 10 h 45 – 13 h 30 : Pierre FLANDIN – Gisèle MEUNIER – Lucien LAMBERTS</w:t>
      </w:r>
    </w:p>
    <w:p w:rsidR="00EB58B6" w:rsidRDefault="00EB58B6" w:rsidP="00EB58B6">
      <w:r>
        <w:t>13 h 30 – 16 h 15 : Isabelle GU</w:t>
      </w:r>
      <w:r>
        <w:rPr>
          <w:rFonts w:cstheme="minorHAnsi"/>
        </w:rPr>
        <w:t>É</w:t>
      </w:r>
      <w:r>
        <w:t>RINONI - Isabelle TISSIER</w:t>
      </w:r>
    </w:p>
    <w:p w:rsidR="00EB58B6" w:rsidRDefault="00EB58B6" w:rsidP="00EB58B6">
      <w:r>
        <w:t>16 h 15 – 19 h : Patrice GU</w:t>
      </w:r>
      <w:r>
        <w:rPr>
          <w:rFonts w:cstheme="minorHAnsi"/>
        </w:rPr>
        <w:t>É</w:t>
      </w:r>
      <w:r>
        <w:t>RINONI – Adrien VASSEUR</w:t>
      </w:r>
    </w:p>
    <w:p w:rsidR="00EB58B6" w:rsidRDefault="00EB58B6" w:rsidP="00EB58B6"/>
    <w:p w:rsidR="00EB58B6" w:rsidRDefault="00EB58B6" w:rsidP="00EB58B6">
      <w:r>
        <w:t>2</w:t>
      </w:r>
      <w:r w:rsidRPr="00EB58B6">
        <w:rPr>
          <w:vertAlign w:val="superscript"/>
        </w:rPr>
        <w:t>ème</w:t>
      </w:r>
      <w:r>
        <w:t xml:space="preserve"> </w:t>
      </w:r>
      <w:r>
        <w:t>tour : Président : Guy VADROT</w:t>
      </w:r>
    </w:p>
    <w:p w:rsidR="00EB58B6" w:rsidRDefault="00EB58B6" w:rsidP="00EB58B6">
      <w:r>
        <w:t>De 8 h – 10 h 45 : Pierre FLANDIN</w:t>
      </w:r>
      <w:r>
        <w:t xml:space="preserve"> </w:t>
      </w:r>
      <w:r>
        <w:t>– Lucien LAMBERTS</w:t>
      </w:r>
    </w:p>
    <w:p w:rsidR="00EB58B6" w:rsidRDefault="00EB58B6" w:rsidP="00EB58B6">
      <w:r>
        <w:t>De 10 h 45 – 13 h 30</w:t>
      </w:r>
      <w:r>
        <w:t> :</w:t>
      </w:r>
      <w:r w:rsidRPr="00EB58B6">
        <w:t xml:space="preserve"> </w:t>
      </w:r>
      <w:r>
        <w:t>Isabelle GU</w:t>
      </w:r>
      <w:r>
        <w:rPr>
          <w:rFonts w:cstheme="minorHAnsi"/>
        </w:rPr>
        <w:t>É</w:t>
      </w:r>
      <w:r>
        <w:t>RINONI - Isabelle TISSIER</w:t>
      </w:r>
    </w:p>
    <w:p w:rsidR="00EB58B6" w:rsidRDefault="00EB58B6" w:rsidP="00EB58B6">
      <w:r>
        <w:t xml:space="preserve">13 h 30 – 16 h 15 : </w:t>
      </w:r>
      <w:r>
        <w:t>Françoise G</w:t>
      </w:r>
      <w:r>
        <w:rPr>
          <w:rFonts w:cstheme="minorHAnsi"/>
        </w:rPr>
        <w:t>É</w:t>
      </w:r>
      <w:r>
        <w:t>NERMONT – Florian LEGENDRE</w:t>
      </w:r>
    </w:p>
    <w:p w:rsidR="00EB58B6" w:rsidRPr="00EB58B6" w:rsidRDefault="00EB58B6" w:rsidP="00EB58B6">
      <w:r>
        <w:t>16 h 15 – 19 h : Patrice GU</w:t>
      </w:r>
      <w:r>
        <w:rPr>
          <w:rFonts w:cstheme="minorHAnsi"/>
        </w:rPr>
        <w:t>É</w:t>
      </w:r>
      <w:r>
        <w:t>RINONI – Adrien VASSEUR</w:t>
      </w:r>
    </w:p>
    <w:p w:rsidR="00EB58B6" w:rsidRPr="00EB58B6" w:rsidRDefault="00EB58B6" w:rsidP="00EB58B6">
      <w:pPr>
        <w:jc w:val="center"/>
        <w:rPr>
          <w:b/>
          <w:sz w:val="28"/>
          <w:szCs w:val="28"/>
        </w:rPr>
      </w:pPr>
      <w:r w:rsidRPr="00EB58B6">
        <w:rPr>
          <w:b/>
          <w:sz w:val="28"/>
          <w:szCs w:val="28"/>
        </w:rPr>
        <w:t>IV – Questions diverses</w:t>
      </w:r>
    </w:p>
    <w:p w:rsidR="00EB58B6" w:rsidRPr="00EB58B6" w:rsidRDefault="00EB58B6" w:rsidP="00EB58B6">
      <w:r>
        <w:t>Prochain conseil : 14 avril si besoin</w:t>
      </w:r>
    </w:p>
    <w:sectPr w:rsidR="00EB58B6" w:rsidRPr="00EB5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A4004"/>
    <w:multiLevelType w:val="hybridMultilevel"/>
    <w:tmpl w:val="52CE38BA"/>
    <w:lvl w:ilvl="0" w:tplc="BD60C0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B6"/>
    <w:rsid w:val="00304737"/>
    <w:rsid w:val="003574B6"/>
    <w:rsid w:val="004C5E0A"/>
    <w:rsid w:val="00524754"/>
    <w:rsid w:val="006E1609"/>
    <w:rsid w:val="008B52F5"/>
    <w:rsid w:val="009C1280"/>
    <w:rsid w:val="00A467E6"/>
    <w:rsid w:val="00AF1422"/>
    <w:rsid w:val="00EB58B6"/>
    <w:rsid w:val="00FE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A9A1"/>
  <w15:chartTrackingRefBased/>
  <w15:docId w15:val="{AB925F82-A5BB-41A2-AE0F-DBADE15B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5E0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46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7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cp:lastPrinted>2022-04-05T09:41:00Z</cp:lastPrinted>
  <dcterms:created xsi:type="dcterms:W3CDTF">2022-03-31T09:21:00Z</dcterms:created>
  <dcterms:modified xsi:type="dcterms:W3CDTF">2022-04-05T09:59:00Z</dcterms:modified>
</cp:coreProperties>
</file>