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EF" w:rsidRPr="003256FA" w:rsidRDefault="0009459C" w:rsidP="003256FA">
      <w:pPr>
        <w:jc w:val="center"/>
        <w:rPr>
          <w:b/>
        </w:rPr>
      </w:pPr>
      <w:r w:rsidRPr="003256FA">
        <w:rPr>
          <w:b/>
        </w:rPr>
        <w:t>Réunion du Conseil Municipal du 06 mars 2020 à 19 h</w:t>
      </w:r>
    </w:p>
    <w:p w:rsidR="0009459C" w:rsidRDefault="0009459C"/>
    <w:p w:rsidR="0009459C" w:rsidRDefault="0009459C">
      <w:r>
        <w:t>Présents : Guy VADROT, Thierry DENIAUX, Olivier VIROL, Patrice GUERINONI, Lucien LAMBERTS, Christine BONNOT, Françoise GENERMONT.</w:t>
      </w:r>
    </w:p>
    <w:p w:rsidR="0009459C" w:rsidRDefault="0009459C">
      <w:r>
        <w:t>Absents : Antoine PUECH (pouvoir Olivier VIROL), Céline DROUARD (excusée), Valérie JEANNIN.</w:t>
      </w:r>
    </w:p>
    <w:p w:rsidR="0009459C" w:rsidRDefault="0009459C">
      <w:r>
        <w:t>Secrétaire de séance : Christine BONNOT</w:t>
      </w:r>
    </w:p>
    <w:p w:rsidR="0009459C" w:rsidRDefault="0009459C"/>
    <w:p w:rsidR="0009459C" w:rsidRDefault="0009459C">
      <w:r>
        <w:t>I – Compte administratif 2019</w:t>
      </w:r>
    </w:p>
    <w:p w:rsidR="0009459C" w:rsidRDefault="0009459C"/>
    <w:p w:rsidR="0009459C" w:rsidRDefault="0009459C">
      <w:r>
        <w:t>Fonctionnement :</w:t>
      </w:r>
    </w:p>
    <w:p w:rsidR="0009459C" w:rsidRDefault="0009459C">
      <w:r>
        <w:t xml:space="preserve">Déficit CCAS : 1 296,65 € - Excédent </w:t>
      </w:r>
      <w:r w:rsidR="003256FA">
        <w:t>Commune :</w:t>
      </w:r>
      <w:r>
        <w:t xml:space="preserve"> 68 416,71 €</w:t>
      </w:r>
    </w:p>
    <w:p w:rsidR="0009459C" w:rsidRDefault="0009459C">
      <w:r>
        <w:t>Dépenses : 166 751,46 €</w:t>
      </w:r>
    </w:p>
    <w:p w:rsidR="0009459C" w:rsidRDefault="0009459C">
      <w:r>
        <w:t>Recettes : 187 158,31 €</w:t>
      </w:r>
    </w:p>
    <w:p w:rsidR="0009459C" w:rsidRDefault="0009459C">
      <w:r>
        <w:t xml:space="preserve">Résultat de </w:t>
      </w:r>
      <w:r w:rsidR="003256FA">
        <w:t>clôture</w:t>
      </w:r>
      <w:r>
        <w:t> : 87 527,31 €</w:t>
      </w:r>
    </w:p>
    <w:p w:rsidR="0009459C" w:rsidRDefault="0009459C"/>
    <w:p w:rsidR="0009459C" w:rsidRDefault="0009459C">
      <w:r>
        <w:t>Investissement :</w:t>
      </w:r>
    </w:p>
    <w:p w:rsidR="0009459C" w:rsidRDefault="0009459C">
      <w:r>
        <w:t>Déficit : 11 500,66 €</w:t>
      </w:r>
    </w:p>
    <w:p w:rsidR="0009459C" w:rsidRDefault="0009459C">
      <w:r>
        <w:t>Dépenses : 45 549,51 €</w:t>
      </w:r>
    </w:p>
    <w:p w:rsidR="0009459C" w:rsidRDefault="0009459C">
      <w:r>
        <w:t>Recettes : 24 609,90 €</w:t>
      </w:r>
    </w:p>
    <w:p w:rsidR="0009459C" w:rsidRDefault="0009459C">
      <w:r>
        <w:t xml:space="preserve">Résultat de </w:t>
      </w:r>
      <w:r w:rsidR="003256FA">
        <w:t>clôture</w:t>
      </w:r>
      <w:r>
        <w:t> : - 32 440,27 €</w:t>
      </w:r>
    </w:p>
    <w:p w:rsidR="0009459C" w:rsidRDefault="0009459C">
      <w:r>
        <w:t xml:space="preserve">Restes à réaliser : </w:t>
      </w:r>
      <w:r>
        <w:tab/>
      </w:r>
      <w:r>
        <w:tab/>
        <w:t>Dépenses : 6 580 €</w:t>
      </w:r>
    </w:p>
    <w:p w:rsidR="0009459C" w:rsidRDefault="0009459C">
      <w:r>
        <w:tab/>
      </w:r>
      <w:r>
        <w:tab/>
      </w:r>
      <w:r>
        <w:tab/>
      </w:r>
      <w:r>
        <w:tab/>
        <w:t>Recettes : 13 020 €</w:t>
      </w:r>
    </w:p>
    <w:p w:rsidR="0009459C" w:rsidRDefault="003256FA">
      <w:r>
        <w:t>Compte 1068 :</w:t>
      </w:r>
      <w:r w:rsidR="0009459C">
        <w:t xml:space="preserve"> 26 000,27</w:t>
      </w:r>
      <w:r>
        <w:t xml:space="preserve"> €</w:t>
      </w:r>
    </w:p>
    <w:p w:rsidR="003256FA" w:rsidRDefault="003256FA">
      <w:r>
        <w:t>Compte 002 : 61 527,04 €</w:t>
      </w:r>
    </w:p>
    <w:p w:rsidR="003256FA" w:rsidRDefault="003256FA">
      <w:r>
        <w:t>Le Conseil Municipal adopte le Compte administratif à l’unanimité des présents.</w:t>
      </w:r>
    </w:p>
    <w:p w:rsidR="003256FA" w:rsidRDefault="003256FA"/>
    <w:p w:rsidR="003256FA" w:rsidRDefault="003256FA">
      <w:r>
        <w:t>II – Budget 2020</w:t>
      </w:r>
    </w:p>
    <w:p w:rsidR="003256FA" w:rsidRDefault="003256FA"/>
    <w:p w:rsidR="003256FA" w:rsidRDefault="003256FA">
      <w:r>
        <w:t>Impôts : Le Conseil Municipal décide de ne pas augmenter les impôts.</w:t>
      </w:r>
    </w:p>
    <w:p w:rsidR="003256FA" w:rsidRDefault="003256FA">
      <w:r>
        <w:t>Non-valeurs : Suite à l’état transmis par le receveur municipal, le Conseil Municipal décide d’admettre les créances en non-valeurs pour la somme totale de 1 036,36 €.</w:t>
      </w:r>
    </w:p>
    <w:p w:rsidR="003256FA" w:rsidRDefault="003256FA"/>
    <w:p w:rsidR="003256FA" w:rsidRDefault="003256FA">
      <w:r>
        <w:lastRenderedPageBreak/>
        <w:t>Fonctionnement :</w:t>
      </w:r>
    </w:p>
    <w:p w:rsidR="003256FA" w:rsidRDefault="003256FA">
      <w:r>
        <w:t>Dépenses : 186 687,00 €</w:t>
      </w:r>
    </w:p>
    <w:p w:rsidR="003256FA" w:rsidRDefault="003256FA">
      <w:r>
        <w:t>Recettes : 176936,00 €</w:t>
      </w:r>
    </w:p>
    <w:p w:rsidR="003256FA" w:rsidRDefault="003256FA">
      <w:r>
        <w:t>Résultat reporté : 61 527,04 €</w:t>
      </w:r>
    </w:p>
    <w:p w:rsidR="003256FA" w:rsidRDefault="003256FA"/>
    <w:p w:rsidR="003256FA" w:rsidRDefault="003256FA">
      <w:r>
        <w:t>Investissement :</w:t>
      </w:r>
    </w:p>
    <w:p w:rsidR="003256FA" w:rsidRDefault="003256FA">
      <w:r>
        <w:t>Dépenses : 15 400,00 €</w:t>
      </w:r>
    </w:p>
    <w:p w:rsidR="003256FA" w:rsidRDefault="003256FA">
      <w:r>
        <w:t>Recettes : 73 840,54 €</w:t>
      </w:r>
    </w:p>
    <w:p w:rsidR="00375E9C" w:rsidRDefault="00375E9C" w:rsidP="00375E9C">
      <w:r>
        <w:t xml:space="preserve">Restes à réaliser : </w:t>
      </w:r>
      <w:r>
        <w:tab/>
      </w:r>
      <w:r>
        <w:tab/>
        <w:t>Dépenses : 6 580 €</w:t>
      </w:r>
    </w:p>
    <w:p w:rsidR="00375E9C" w:rsidRDefault="00375E9C" w:rsidP="00375E9C">
      <w:r>
        <w:tab/>
      </w:r>
      <w:r>
        <w:tab/>
      </w:r>
      <w:r>
        <w:tab/>
      </w:r>
      <w:r>
        <w:tab/>
        <w:t>Recettes : 13 020 €</w:t>
      </w:r>
    </w:p>
    <w:p w:rsidR="003256FA" w:rsidRDefault="00375E9C">
      <w:r>
        <w:t>Solde d’exécution reporté : Dépenses 64 880,54 €</w:t>
      </w:r>
    </w:p>
    <w:p w:rsidR="00375E9C" w:rsidRDefault="00375E9C">
      <w:r>
        <w:t>Le Conseil Municipal adopte le Budget à l’unanimité des présents.</w:t>
      </w:r>
    </w:p>
    <w:p w:rsidR="00375E9C" w:rsidRDefault="00375E9C"/>
    <w:p w:rsidR="00375E9C" w:rsidRDefault="00375E9C">
      <w:r>
        <w:t>Le Maire,</w:t>
      </w:r>
      <w:r>
        <w:tab/>
      </w:r>
      <w:r>
        <w:tab/>
      </w:r>
      <w:r>
        <w:tab/>
        <w:t>Le Secrétaire,</w:t>
      </w:r>
      <w:r>
        <w:tab/>
      </w:r>
      <w:r>
        <w:tab/>
      </w:r>
      <w:r>
        <w:tab/>
      </w:r>
      <w:r>
        <w:tab/>
        <w:t>Les Membres,</w:t>
      </w:r>
    </w:p>
    <w:p w:rsidR="00B0598B" w:rsidRDefault="00B0598B"/>
    <w:p w:rsidR="00B0598B" w:rsidRDefault="00B0598B"/>
    <w:p w:rsidR="00B0598B" w:rsidRDefault="00B0598B"/>
    <w:p w:rsidR="00B0598B" w:rsidRDefault="00B0598B"/>
    <w:p w:rsidR="00B0598B" w:rsidRDefault="00B0598B"/>
    <w:p w:rsidR="00B0598B" w:rsidRDefault="00B0598B"/>
    <w:p w:rsidR="00B0598B" w:rsidRDefault="00B0598B"/>
    <w:p w:rsidR="00B0598B" w:rsidRDefault="00B0598B"/>
    <w:p w:rsidR="00B0598B" w:rsidRDefault="00B0598B"/>
    <w:p w:rsidR="00B0598B" w:rsidRDefault="00B0598B"/>
    <w:p w:rsidR="00B0598B" w:rsidRDefault="00B0598B"/>
    <w:p w:rsidR="00B0598B" w:rsidRDefault="00B0598B"/>
    <w:p w:rsidR="00B0598B" w:rsidRDefault="00B0598B"/>
    <w:p w:rsidR="00B0598B" w:rsidRDefault="00B0598B"/>
    <w:p w:rsidR="00B0598B" w:rsidRDefault="00B0598B"/>
    <w:p w:rsidR="00B0598B" w:rsidRDefault="00B0598B"/>
    <w:p w:rsidR="00B0598B" w:rsidRDefault="00B0598B"/>
    <w:p w:rsidR="00B0598B" w:rsidRPr="003256FA" w:rsidRDefault="00B0598B" w:rsidP="00B0598B">
      <w:pPr>
        <w:jc w:val="center"/>
        <w:rPr>
          <w:b/>
        </w:rPr>
      </w:pPr>
      <w:bookmarkStart w:id="0" w:name="_GoBack"/>
      <w:bookmarkEnd w:id="0"/>
      <w:r w:rsidRPr="003256FA">
        <w:rPr>
          <w:b/>
        </w:rPr>
        <w:lastRenderedPageBreak/>
        <w:t xml:space="preserve">Réunion </w:t>
      </w:r>
      <w:r>
        <w:rPr>
          <w:b/>
        </w:rPr>
        <w:t xml:space="preserve">extraordinaire </w:t>
      </w:r>
      <w:r w:rsidRPr="003256FA">
        <w:rPr>
          <w:b/>
        </w:rPr>
        <w:t xml:space="preserve">du Conseil Municipal du </w:t>
      </w:r>
      <w:r>
        <w:rPr>
          <w:b/>
        </w:rPr>
        <w:t>09</w:t>
      </w:r>
      <w:r w:rsidRPr="003256FA">
        <w:rPr>
          <w:b/>
        </w:rPr>
        <w:t xml:space="preserve"> ma</w:t>
      </w:r>
      <w:r>
        <w:rPr>
          <w:b/>
        </w:rPr>
        <w:t>i</w:t>
      </w:r>
      <w:r w:rsidRPr="003256FA">
        <w:rPr>
          <w:b/>
        </w:rPr>
        <w:t xml:space="preserve"> 2020 à 1</w:t>
      </w:r>
      <w:r>
        <w:rPr>
          <w:b/>
        </w:rPr>
        <w:t>0</w:t>
      </w:r>
      <w:r w:rsidRPr="003256FA">
        <w:rPr>
          <w:b/>
        </w:rPr>
        <w:t xml:space="preserve"> h</w:t>
      </w:r>
    </w:p>
    <w:p w:rsidR="00B0598B" w:rsidRDefault="00B0598B" w:rsidP="00B0598B"/>
    <w:p w:rsidR="00B0598B" w:rsidRDefault="00B0598B" w:rsidP="00B0598B">
      <w:r>
        <w:t>Présents : Guy VADROT, Thierry DENIAUX, Patrice GUERINONI, Lucien LAMBERTS</w:t>
      </w:r>
      <w:proofErr w:type="gramStart"/>
      <w:r>
        <w:t>, ,</w:t>
      </w:r>
      <w:proofErr w:type="gramEnd"/>
      <w:r>
        <w:t xml:space="preserve"> Françoise GENERMONT.</w:t>
      </w:r>
      <w:r w:rsidRPr="00B0598B">
        <w:t xml:space="preserve"> </w:t>
      </w:r>
      <w:r>
        <w:t>Antoine PUECH</w:t>
      </w:r>
    </w:p>
    <w:p w:rsidR="00B0598B" w:rsidRDefault="00B0598B" w:rsidP="00B0598B">
      <w:r>
        <w:t>Absents : Olivier VIROL</w:t>
      </w:r>
      <w:r>
        <w:t xml:space="preserve"> </w:t>
      </w:r>
      <w:r>
        <w:t>(pouvoir), Christine BONNOT</w:t>
      </w:r>
      <w:r>
        <w:t xml:space="preserve"> (pouvoir), </w:t>
      </w:r>
      <w:r>
        <w:t>Céline DROUARD, Valérie JEANNIN.</w:t>
      </w:r>
    </w:p>
    <w:p w:rsidR="00B0598B" w:rsidRDefault="00B0598B" w:rsidP="00B0598B">
      <w:r>
        <w:t xml:space="preserve">Secrétaire de séance : </w:t>
      </w:r>
      <w:r>
        <w:t>Françoise GENERMONT</w:t>
      </w:r>
    </w:p>
    <w:p w:rsidR="00B0598B" w:rsidRDefault="00B0598B" w:rsidP="00B0598B"/>
    <w:p w:rsidR="00B0598B" w:rsidRPr="00B0598B" w:rsidRDefault="00B0598B" w:rsidP="00B0598B">
      <w:pPr>
        <w:jc w:val="center"/>
        <w:rPr>
          <w:b/>
        </w:rPr>
      </w:pPr>
      <w:r w:rsidRPr="00B0598B">
        <w:rPr>
          <w:b/>
        </w:rPr>
        <w:t>I – Investissement foncier</w:t>
      </w:r>
    </w:p>
    <w:p w:rsidR="00B0598B" w:rsidRDefault="00B0598B" w:rsidP="00B0598B"/>
    <w:p w:rsidR="00B0598B" w:rsidRDefault="00B0598B" w:rsidP="00B0598B">
      <w:pPr>
        <w:jc w:val="both"/>
      </w:pPr>
      <w:r>
        <w:t xml:space="preserve">Le Maire propose au Conseil Municipal d'acheter le terrain attenant à la salle communale. </w:t>
      </w:r>
    </w:p>
    <w:p w:rsidR="00B0598B" w:rsidRDefault="00B0598B" w:rsidP="00B0598B">
      <w:pPr>
        <w:jc w:val="both"/>
      </w:pPr>
      <w:r>
        <w:t xml:space="preserve">Considérant que la Commune a besoin de nouveau locaux pour être en conformité à la réglementation du 25 juin 1980, conformément au dernier </w:t>
      </w:r>
      <w:proofErr w:type="spellStart"/>
      <w:r>
        <w:t>procès verbal</w:t>
      </w:r>
      <w:proofErr w:type="spellEnd"/>
      <w:r>
        <w:t xml:space="preserve"> de sécurité indiquant une recommandation pour le stockage des tables et chaises de la salle communale, ainsi que le stockage du nouveau matériel roulant :</w:t>
      </w:r>
    </w:p>
    <w:p w:rsidR="00B0598B" w:rsidRDefault="00B0598B" w:rsidP="00B0598B">
      <w:pPr>
        <w:jc w:val="both"/>
      </w:pPr>
      <w:r>
        <w:t>- Le Conseil Municipal décide d'acheter un terrain attenant à la salle communale pour une surface d'environ 700 m².</w:t>
      </w:r>
    </w:p>
    <w:p w:rsidR="00B0598B" w:rsidRDefault="00B0598B" w:rsidP="00B0598B">
      <w:pPr>
        <w:jc w:val="both"/>
      </w:pPr>
      <w:r>
        <w:t xml:space="preserve">- Il charge le Maire de négocier l'acquisition de ce terrain pour la somme de 5 000 € maximum. </w:t>
      </w:r>
    </w:p>
    <w:p w:rsidR="00B0598B" w:rsidRDefault="00B0598B" w:rsidP="00B0598B">
      <w:pPr>
        <w:jc w:val="both"/>
      </w:pPr>
      <w:r>
        <w:t>- Il fait valoir son droit de préemption.</w:t>
      </w:r>
    </w:p>
    <w:p w:rsidR="00B0598B" w:rsidRDefault="00B0598B" w:rsidP="00B0598B">
      <w:pPr>
        <w:jc w:val="both"/>
      </w:pPr>
    </w:p>
    <w:p w:rsidR="00B0598B" w:rsidRPr="00B0598B" w:rsidRDefault="00B0598B" w:rsidP="00B0598B">
      <w:pPr>
        <w:jc w:val="both"/>
        <w:rPr>
          <w:b/>
        </w:rPr>
      </w:pPr>
      <w:r w:rsidRPr="00B0598B">
        <w:rPr>
          <w:b/>
        </w:rPr>
        <w:t>II – Divers</w:t>
      </w:r>
    </w:p>
    <w:p w:rsidR="00B0598B" w:rsidRDefault="00B0598B" w:rsidP="00B0598B">
      <w:pPr>
        <w:jc w:val="both"/>
      </w:pPr>
      <w:r>
        <w:t>Masques : Le Conseil Municipal demande au Maire de distribuer, dans un premier temps, les masques fait par les bénévoles, en attendant la livraison de ceux commandés à la Communauté de Communes.</w:t>
      </w:r>
    </w:p>
    <w:p w:rsidR="00B0598B" w:rsidRDefault="00B0598B" w:rsidP="00B0598B">
      <w:pPr>
        <w:jc w:val="both"/>
      </w:pPr>
      <w:r>
        <w:t>Fleurissement : Le Conseil Municipal décide de fleurir les entrées de la Commune.</w:t>
      </w:r>
    </w:p>
    <w:p w:rsidR="00B0598B" w:rsidRDefault="00B0598B" w:rsidP="00B0598B">
      <w:pPr>
        <w:jc w:val="both"/>
      </w:pPr>
    </w:p>
    <w:p w:rsidR="00B0598B" w:rsidRDefault="00B0598B"/>
    <w:p w:rsidR="00B0598B" w:rsidRDefault="00B0598B"/>
    <w:p w:rsidR="00B0598B" w:rsidRDefault="00B0598B" w:rsidP="00B0598B">
      <w:r>
        <w:t>Le Maire,</w:t>
      </w:r>
      <w:r>
        <w:tab/>
      </w:r>
      <w:r>
        <w:tab/>
      </w:r>
      <w:r>
        <w:tab/>
        <w:t>Le Secrétaire,</w:t>
      </w:r>
      <w:r>
        <w:tab/>
      </w:r>
      <w:r>
        <w:tab/>
      </w:r>
      <w:r>
        <w:tab/>
      </w:r>
      <w:r>
        <w:tab/>
        <w:t>Les Membres,</w:t>
      </w:r>
    </w:p>
    <w:p w:rsidR="00B0598B" w:rsidRDefault="00B0598B"/>
    <w:sectPr w:rsidR="00B0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9C"/>
    <w:rsid w:val="0009459C"/>
    <w:rsid w:val="003256FA"/>
    <w:rsid w:val="00375E9C"/>
    <w:rsid w:val="00B0598B"/>
    <w:rsid w:val="00D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F4D5"/>
  <w15:chartTrackingRefBased/>
  <w15:docId w15:val="{95E18D31-00A2-4D40-82A3-F4F8F427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5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2020-05-14T09:44:00Z</cp:lastPrinted>
  <dcterms:created xsi:type="dcterms:W3CDTF">2020-03-24T09:32:00Z</dcterms:created>
  <dcterms:modified xsi:type="dcterms:W3CDTF">2020-05-14T09:44:00Z</dcterms:modified>
</cp:coreProperties>
</file>